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57" w:rsidRPr="00C16300" w:rsidRDefault="00256B57" w:rsidP="00BE3DE9">
      <w:pPr>
        <w:pStyle w:val="IntenseQuote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Smjernice za simulaciju rada Savjeta bezbjednosti Ujedinjenih nacija</w:t>
      </w:r>
    </w:p>
    <w:p w:rsidR="00256B57" w:rsidRPr="00C16300" w:rsidRDefault="00256B57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Na vježbama iz Diplomatskog i konzularnog prava, koje će biti održane u utorak, 15. maja (17h, sala 3), biće održana simulacija rada Savjeta bezbjednosti Ujedinjenih nacija, u trenutnom sastavu. Trenutni sastav SB UN čine:</w:t>
      </w:r>
    </w:p>
    <w:p w:rsidR="00256B57" w:rsidRPr="00C16300" w:rsidRDefault="00256B57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Stalne članice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: Francuska, Kina, Ruska Federacija, Sjedinjene Američke Države i Ujedinjeno Kraljevstvo;</w:t>
      </w:r>
    </w:p>
    <w:p w:rsidR="00256B57" w:rsidRPr="00C16300" w:rsidRDefault="00256B57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Rotirajuće članice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: Bolivija, </w:t>
      </w:r>
      <w:r w:rsidR="009A3CF7" w:rsidRPr="00C16300">
        <w:rPr>
          <w:rFonts w:ascii="Times New Roman" w:hAnsi="Times New Roman" w:cs="Times New Roman"/>
          <w:sz w:val="24"/>
          <w:szCs w:val="24"/>
          <w:lang w:val="en-US"/>
        </w:rPr>
        <w:t>Ekvatorijalna Gvineja, Etiopija, Holandija, Kazahstan, Kuvajt, Obala Slonovače, Peru, Poljska i Švedska.</w:t>
      </w:r>
    </w:p>
    <w:p w:rsidR="009A3CF7" w:rsidRPr="00C16300" w:rsidRDefault="009A3CF7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Članice SB UN će pregovarati o rezoluciji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S/2018/321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o situaciji na Bli</w:t>
      </w:r>
      <w:r w:rsidR="0073351D" w:rsidRPr="00C16300">
        <w:rPr>
          <w:rFonts w:ascii="Times New Roman" w:hAnsi="Times New Roman" w:cs="Times New Roman"/>
          <w:sz w:val="24"/>
          <w:szCs w:val="24"/>
          <w:lang w:val="en-US"/>
        </w:rPr>
        <w:t>skom Isto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ku, tačnije o navodima upotrebe hemijskog oružja u Dumi, u Siriji. Nacrt rezolucije podnijele su Albanija, Australija, BJR Makedonija, Bugarska, Crna Gora, Kanada, Katar, Danska, Estonija, Finska,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Francuska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Holandija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Norveška, Njemačka, Italija, Letonija, Litvanija,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Peru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Poljska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Republika Moldavija, Turska,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Ujedinjeno Kraljevstvo Velike Britanije i Sjeverne Irske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Ukrajina,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Sjedinjene Američke Države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, Slovenija i Švedska (boldovane države su ujedno  trenutne članice SB UN).</w:t>
      </w:r>
    </w:p>
    <w:p w:rsidR="009A3CF7" w:rsidRPr="00C16300" w:rsidRDefault="009A3CF7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Svaka država članica SB UN ima svog predstavnika/-cu i delegate. Predstavnici uvode u raspravu, raspravljaju i</w:t>
      </w:r>
      <w:r w:rsidR="003E1846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daju završnu riječ. </w:t>
      </w:r>
      <w:r w:rsidR="00DA5456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Za potrebe simulacije, države će imati I svoje delegate. </w:t>
      </w:r>
      <w:r w:rsidR="003E1846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Delegati u toku pauze pregovaraju međusobno (sa delegatima drugih država) i nastoje stvoriti što veću koaliciju za </w:t>
      </w:r>
      <w:r w:rsidR="00DA5456" w:rsidRPr="00C16300">
        <w:rPr>
          <w:rFonts w:ascii="Times New Roman" w:hAnsi="Times New Roman" w:cs="Times New Roman"/>
          <w:sz w:val="24"/>
          <w:szCs w:val="24"/>
          <w:lang w:val="en-US"/>
        </w:rPr>
        <w:t>ili protiv izglasavanja</w:t>
      </w:r>
      <w:r w:rsidR="003E1846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rezolucije. Delegati mogu, proslijeđivanjem “ceduljica” drugim delegatima pregovarati i u toku rasprave. Sa zvaničnim predstavnicima delegati imaju pravo razgovarati u toku pauze, osim ukoliko su u pitanju delegat i zvanični/-a predstavnik/-ca iste države kada je dozvoljeno da se dogovaraju i u toku rasprave. U toj situaciji moraju voditi računa da ne ometaju tok rasprave.</w:t>
      </w:r>
    </w:p>
    <w:p w:rsidR="0073351D" w:rsidRPr="00C16300" w:rsidRDefault="0073351D" w:rsidP="00BE3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Sjednicom SB UN predsjedava zvanični predstavnik Perua.</w:t>
      </w:r>
    </w:p>
    <w:p w:rsidR="003E1846" w:rsidRPr="00C16300" w:rsidRDefault="003E184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Simulacija će se voditi prema sljedećem planu:</w:t>
      </w:r>
    </w:p>
    <w:p w:rsidR="003E1846" w:rsidRPr="00C16300" w:rsidRDefault="003E1846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Uvodna riječ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zvaničnih predstavnika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(do 30 minuta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svaki predstavnik i predstavnica ima pravo na uvodno izlaganje od maksimum dva minuta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. Ukoliko ne žele, predstavnici ne moraju iskorititi ovo pravo;</w:t>
      </w:r>
    </w:p>
    <w:p w:rsidR="003E1846" w:rsidRPr="00C16300" w:rsidRDefault="003E1846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Rasprava (do 45 minuta)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– svi predstavnici raspravljaju o nacrtu rezolucije, a da bi učestvovali moraju se obavezno javiti za riječ. Pojedinačni govor u toku rasprave ne bi trebalo da traje duže od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tri minuta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. U toku rasprave nije dozvoljena upotreba replike;</w:t>
      </w:r>
    </w:p>
    <w:p w:rsidR="003E1846" w:rsidRPr="00C16300" w:rsidRDefault="003E1846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Pauza (do 15 minuta) 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– u toku pauze delegati preuzimaju pregovore u kojima mogu učesvovati i zvanični predstavnici. Jedan delegat može pregovarati istovremeno sa jednim ili više drugih delegata;</w:t>
      </w:r>
    </w:p>
    <w:p w:rsidR="003E1846" w:rsidRPr="00C16300" w:rsidRDefault="0073351D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>Nastavak rasprave (do 45 minuta)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– rasprava se nastavlja po istim pravilima – svi predstavnici imaju pravo na govor od najviše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tri minuta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, bez mogućnosti za repliku;</w:t>
      </w:r>
    </w:p>
    <w:p w:rsidR="0073351D" w:rsidRPr="00C16300" w:rsidRDefault="0073351D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>Pauza (do 15 minuta)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– u ovoj pauzi delegati treba da pokušaju da još jednom utvrde dogovor oko izglasavanja rezolucije i da prije glasanja ubijede što veći broj drugih delegata da glasaju istovjetno.</w:t>
      </w:r>
    </w:p>
    <w:p w:rsidR="0073351D" w:rsidRPr="00C16300" w:rsidRDefault="0073351D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Glasanje </w:t>
      </w: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>(do pet</w:t>
      </w: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minuta)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– glasa se kvalifikovanom većinom.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Za usvajanje rezolucije neopho</w:t>
      </w:r>
      <w:r w:rsidR="00BE3DE9">
        <w:rPr>
          <w:rFonts w:ascii="Times New Roman" w:hAnsi="Times New Roman" w:cs="Times New Roman"/>
          <w:b/>
          <w:sz w:val="24"/>
          <w:szCs w:val="24"/>
          <w:lang w:val="en-US"/>
        </w:rPr>
        <w:t>dno je najmanje devet glasova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. Nijedna članica nema pravo veta.</w:t>
      </w:r>
    </w:p>
    <w:p w:rsidR="0073351D" w:rsidRPr="00C16300" w:rsidRDefault="0073351D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E9">
        <w:rPr>
          <w:rFonts w:ascii="Times New Roman" w:hAnsi="Times New Roman" w:cs="Times New Roman"/>
          <w:b/>
          <w:sz w:val="24"/>
          <w:szCs w:val="24"/>
          <w:lang w:val="en-US"/>
        </w:rPr>
        <w:t>Završna riječ (do 30 minuta)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– u završnoj riječi zvanični predstavnici iznose svoje konačno viđenje rezolucije i toka sjednice.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vaki predstavnik i predstavnica ima pravo na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završnu riječ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trajanju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od maksimum dva minuta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 s tim da je ne moraju svi iskoristiti, ukoliko im to ne ide u prilog.</w:t>
      </w:r>
    </w:p>
    <w:p w:rsidR="0073351D" w:rsidRPr="00C16300" w:rsidRDefault="0073351D" w:rsidP="00BE3D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Nakon završne riječi, svoj sud o glasanju daje i predstvnik Sirijske Arapske Republike, u trajanju od </w:t>
      </w:r>
      <w:r w:rsidRPr="00C16300">
        <w:rPr>
          <w:rFonts w:ascii="Times New Roman" w:hAnsi="Times New Roman" w:cs="Times New Roman"/>
          <w:b/>
          <w:sz w:val="24"/>
          <w:szCs w:val="24"/>
          <w:lang w:val="en-US"/>
        </w:rPr>
        <w:t>maksimum pet minuta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51D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Korisne informacije:</w:t>
      </w:r>
      <w:bookmarkStart w:id="0" w:name="_GoBack"/>
      <w:bookmarkEnd w:id="0"/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United Nations News (Sirija): </w:t>
      </w:r>
      <w:hyperlink r:id="rId5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https://news.un.org/en/story/2018/04/1006561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https://news.un.org/en/story/2018/04/1006801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https://news.un.org/en/story/2018/04/1006891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https://news.un.org/en/story/2018/04/1006991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https://news.un.org/en/story/2018/04/1007061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https://news.un.org/en/story/2018/04/1007081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https://news.un.org/en/story/2018/04/1007261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https://news.un.org/en/story/2018/04/1007331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https://news.un.org/en/story/2018/04/1007341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https://news.un.org/en/story/2018/04/1007572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https://news.un.org/en/story/2018/04/1007892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Francuska: </w:t>
      </w:r>
      <w:hyperlink r:id="rId16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https://onu.delegfrance.org/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Kina: </w:t>
      </w:r>
      <w:hyperlink r:id="rId17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http://www.china-un.org/eng/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Ruska Federacija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>: http://russiaun.ru/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Sjedinjene Američke Države</w:t>
      </w: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https://usun.state.gov/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Ujedinjeno Kraljevstvo: </w:t>
      </w:r>
      <w:hyperlink r:id="rId19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https://www.gov.uk/world/uk-mission-to-the-united-nations-new-york</w:t>
        </w:r>
      </w:hyperlink>
    </w:p>
    <w:p w:rsidR="00C16300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Bolivija</w:t>
      </w:r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http://www.cancilleria.gob.bo/ConsejoSeguridad/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Ekvatorijalna Gvineja: </w:t>
      </w:r>
      <w:hyperlink r:id="rId21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https://www.un.int/equatorialguinea/</w:t>
        </w:r>
      </w:hyperlink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2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https://gadebate.un.org/en/72/equatorial-guinea</w:t>
        </w:r>
      </w:hyperlink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http://www.equatorialguineapress.com/2018/03/equatorial-guinea-urges-dialogue-in.html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Etiopija: </w:t>
      </w:r>
      <w:hyperlink r:id="rId24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http://www.ieeehtn.org/ethiopia.html</w:t>
        </w:r>
      </w:hyperlink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5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https://www.thereporterethiopia.com/content/ethiopia-abstain-russia-blocks-unsc-condemnation-syria-attack</w:t>
        </w:r>
      </w:hyperlink>
    </w:p>
    <w:p w:rsidR="00C16300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landija: </w:t>
      </w:r>
      <w:hyperlink r:id="rId26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https://www.permanentrepresentations.nl/permanent-representations/pr-un-new-york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Kazahstan: </w:t>
      </w:r>
      <w:hyperlink r:id="rId27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http://kazakhstanun.com/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Kuvajt: </w:t>
      </w:r>
      <w:hyperlink r:id="rId28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http://www.kuwaitmissionun.org/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Obala Slonovače: </w:t>
      </w:r>
      <w:hyperlink r:id="rId29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http://www.securitycouncilreport.org/cote-divoire/</w:t>
        </w:r>
      </w:hyperlink>
      <w:r w:rsidRPr="00C16300">
        <w:rPr>
          <w:rFonts w:ascii="Times New Roman" w:hAnsi="Times New Roman" w:cs="Times New Roman"/>
          <w:sz w:val="24"/>
          <w:szCs w:val="24"/>
          <w:lang w:val="en-US"/>
        </w:rPr>
        <w:t>, https://www.hrw.org/news/2018/04/10/cote-divoire-will-ivorians-take-stand-syrias-victims</w:t>
      </w:r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Peru: </w:t>
      </w:r>
      <w:hyperlink r:id="rId30" w:history="1">
        <w:r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http://www.rree.gob.pe/peruenONU/SitePages/index.html</w:t>
        </w:r>
      </w:hyperlink>
    </w:p>
    <w:p w:rsidR="00C16300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Poljska</w:t>
      </w:r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http://nowyjorkonz.msz.gov.pl/en/</w:t>
        </w:r>
      </w:hyperlink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Švedska</w:t>
      </w:r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2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http://www.government.se/government-policy/sweden-in-the-un-security-council</w:t>
        </w:r>
      </w:hyperlink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3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https://www.theguardian.com/world/2018/apr/21/why-road-to-syria-peace-could-begin-in-a-sleepy-swedish-farmhouse</w:t>
        </w:r>
      </w:hyperlink>
      <w:r w:rsidR="00C16300" w:rsidRPr="00C163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4" w:history="1">
        <w:r w:rsidR="00C16300" w:rsidRPr="00C163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https://www.thelocal.se/20180419/divided-un-security-council-heads-to-sweden-for-syria-talks</w:t>
        </w:r>
      </w:hyperlink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300" w:rsidRPr="00C16300" w:rsidRDefault="00C16300" w:rsidP="00BE3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6300">
        <w:rPr>
          <w:rFonts w:ascii="Times New Roman" w:hAnsi="Times New Roman" w:cs="Times New Roman"/>
          <w:sz w:val="24"/>
          <w:szCs w:val="24"/>
          <w:lang w:val="en-US"/>
        </w:rPr>
        <w:t>Učesnici, pored ovih, mogu koristiti i ostale relevantne izvore informacija (dostupnu literaturu koja se bavi ovim pitanjem, naučne I novinske članke, TV emisije, internet izvore).</w:t>
      </w:r>
    </w:p>
    <w:p w:rsidR="00DA5456" w:rsidRPr="00C16300" w:rsidRDefault="00DA5456" w:rsidP="00BE3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5456" w:rsidRPr="00C1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293D"/>
    <w:multiLevelType w:val="hybridMultilevel"/>
    <w:tmpl w:val="B2AA94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D6B"/>
    <w:multiLevelType w:val="hybridMultilevel"/>
    <w:tmpl w:val="65D870E8"/>
    <w:lvl w:ilvl="0" w:tplc="4B50C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7"/>
    <w:rsid w:val="00122AED"/>
    <w:rsid w:val="00256B57"/>
    <w:rsid w:val="003E1846"/>
    <w:rsid w:val="0062048A"/>
    <w:rsid w:val="0073351D"/>
    <w:rsid w:val="00782845"/>
    <w:rsid w:val="009A3CF7"/>
    <w:rsid w:val="00BE3DE9"/>
    <w:rsid w:val="00C16300"/>
    <w:rsid w:val="00D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92B5D-B943-4385-B9A2-54277E0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6B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B5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56B57"/>
    <w:pPr>
      <w:ind w:left="720"/>
      <w:contextualSpacing/>
    </w:p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un.org/en/story/2018/04/1007341" TargetMode="External"/><Relationship Id="rId18" Type="http://schemas.openxmlformats.org/officeDocument/2006/relationships/hyperlink" Target="https://usun.state.gov/" TargetMode="External"/><Relationship Id="rId26" Type="http://schemas.openxmlformats.org/officeDocument/2006/relationships/hyperlink" Target="https://www.permanentrepresentations.nl/permanent-representations/pr-un-new-y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.int/equatorialguinea/" TargetMode="External"/><Relationship Id="rId34" Type="http://schemas.openxmlformats.org/officeDocument/2006/relationships/hyperlink" Target="https://www.thelocal.se/20180419/divided-un-security-council-heads-to-sweden-for-syria-talks" TargetMode="External"/><Relationship Id="rId7" Type="http://schemas.openxmlformats.org/officeDocument/2006/relationships/hyperlink" Target="https://news.un.org/en/story/2018/04/1006891" TargetMode="External"/><Relationship Id="rId12" Type="http://schemas.openxmlformats.org/officeDocument/2006/relationships/hyperlink" Target="https://news.un.org/en/story/2018/04/1007331" TargetMode="External"/><Relationship Id="rId17" Type="http://schemas.openxmlformats.org/officeDocument/2006/relationships/hyperlink" Target="http://www.china-un.org/eng/" TargetMode="External"/><Relationship Id="rId25" Type="http://schemas.openxmlformats.org/officeDocument/2006/relationships/hyperlink" Target="https://www.thereporterethiopia.com/content/ethiopia-abstain-russia-blocks-unsc-condemnation-syria-attack" TargetMode="External"/><Relationship Id="rId33" Type="http://schemas.openxmlformats.org/officeDocument/2006/relationships/hyperlink" Target="https://www.theguardian.com/world/2018/apr/21/why-road-to-syria-peace-could-begin-in-a-sleepy-swedish-farmho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u.delegfrance.org/" TargetMode="External"/><Relationship Id="rId20" Type="http://schemas.openxmlformats.org/officeDocument/2006/relationships/hyperlink" Target="http://www.cancilleria.gob.bo/ConsejoSeguridad/" TargetMode="External"/><Relationship Id="rId29" Type="http://schemas.openxmlformats.org/officeDocument/2006/relationships/hyperlink" Target="http://www.securitycouncilreport.org/cote-divoi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.un.org/en/story/2018/04/1006801" TargetMode="External"/><Relationship Id="rId11" Type="http://schemas.openxmlformats.org/officeDocument/2006/relationships/hyperlink" Target="https://news.un.org/en/story/2018/04/1007261" TargetMode="External"/><Relationship Id="rId24" Type="http://schemas.openxmlformats.org/officeDocument/2006/relationships/hyperlink" Target="http://www.ieeehtn.org/ethiopia.html" TargetMode="External"/><Relationship Id="rId32" Type="http://schemas.openxmlformats.org/officeDocument/2006/relationships/hyperlink" Target="http://www.government.se/government-policy/sweden-in-the-un-security-council" TargetMode="External"/><Relationship Id="rId5" Type="http://schemas.openxmlformats.org/officeDocument/2006/relationships/hyperlink" Target="https://news.un.org/en/story/2018/04/1006561" TargetMode="External"/><Relationship Id="rId15" Type="http://schemas.openxmlformats.org/officeDocument/2006/relationships/hyperlink" Target="https://news.un.org/en/story/2018/04/1007892" TargetMode="External"/><Relationship Id="rId23" Type="http://schemas.openxmlformats.org/officeDocument/2006/relationships/hyperlink" Target="http://www.equatorialguineapress.com/2018/03/equatorial-guinea-urges-dialogue-in.html" TargetMode="External"/><Relationship Id="rId28" Type="http://schemas.openxmlformats.org/officeDocument/2006/relationships/hyperlink" Target="http://www.kuwaitmissionun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s.un.org/en/story/2018/04/1007081" TargetMode="External"/><Relationship Id="rId19" Type="http://schemas.openxmlformats.org/officeDocument/2006/relationships/hyperlink" Target="https://www.gov.uk/world/uk-mission-to-the-united-nations-new-york" TargetMode="External"/><Relationship Id="rId31" Type="http://schemas.openxmlformats.org/officeDocument/2006/relationships/hyperlink" Target="http://nowyjorkonz.msz.gov.p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un.org/en/story/2018/04/1007061" TargetMode="External"/><Relationship Id="rId14" Type="http://schemas.openxmlformats.org/officeDocument/2006/relationships/hyperlink" Target="https://news.un.org/en/story/2018/04/1007572" TargetMode="External"/><Relationship Id="rId22" Type="http://schemas.openxmlformats.org/officeDocument/2006/relationships/hyperlink" Target="https://gadebate.un.org/en/72/equatorial-guinea" TargetMode="External"/><Relationship Id="rId27" Type="http://schemas.openxmlformats.org/officeDocument/2006/relationships/hyperlink" Target="http://kazakhstanun.com/" TargetMode="External"/><Relationship Id="rId30" Type="http://schemas.openxmlformats.org/officeDocument/2006/relationships/hyperlink" Target="http://www.rree.gob.pe/peruenONU/SitePages/index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ews.un.org/en/story/2018/04/100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1</cp:revision>
  <dcterms:created xsi:type="dcterms:W3CDTF">2018-04-22T09:33:00Z</dcterms:created>
  <dcterms:modified xsi:type="dcterms:W3CDTF">2018-04-22T10:36:00Z</dcterms:modified>
</cp:coreProperties>
</file>